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righ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Согласовано на общем      </w:t>
      </w:r>
      <w:r>
        <w:rPr>
          <w:rFonts w:hint="default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ru-RU"/>
        </w:rPr>
        <w:t xml:space="preserve">                     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 xml:space="preserve">                                                      Утверждаю;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собрании трудового коллектива                                            Заведующий МБДОУОВ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Детский</w:t>
      </w:r>
      <w:r>
        <w:rPr>
          <w:rFonts w:hint="default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сад «Колосок»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Протокол № __ от «__»______2014г.          </w:t>
      </w:r>
      <w:r>
        <w:rPr>
          <w:rFonts w:hint="default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ru-RU"/>
        </w:rPr>
        <w:t xml:space="preserve">                  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 xml:space="preserve">                             с.Устинкино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 xml:space="preserve">                                                                                      </w:t>
      </w:r>
      <w:r>
        <w:rPr>
          <w:rFonts w:hint="default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  <w:lang w:val="ru-RU"/>
        </w:rPr>
        <w:t xml:space="preserve">   </w:t>
      </w: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Приказ № __ от «__» ______2014г.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Стандарты и процедуры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направленные на обеспечение добросовестной работы и поведения работников в МБДОУОВ « Детский сад «Колосок» с.Устинкино.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Работа в детском саду безусловно требует добросовестности, честности, доброты в ее деятельности, что является залогом нашего успеха.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Действия и поведение каждого работника важны, если стремится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Настоящие стандарты поведения воплощают в себе наши основные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Стандарты поведения призваны установить ключевые принципы, которыми должны руководствоваться наши работники.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Настоящим мы делаем первый шаг на пути к планомерному внедрению программы соответствия и противодействия коррупции и мы ожидаем от всех наших работников вступления на этот путь.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1. Наши ценности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Основу составляют три ведущих принципа: 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добросовестность, прозрачность, развитие.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1.1.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Учреждения осуществляется в соответствии со строго документированными процедурами, исполнения за надлежащим выполнением требований закона и внутренних локальных актов.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2. Законность и противодействие коррупции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Приоритетом в нашей деятельности является строгое соблюдение закона, подзаконных актов, муниципальных правовых актов, инструкций и т. д.,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2.1. Общие требования к взаимодействию с третьими лицами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определяет нравственную сторону его деятельности, устанавливает, четкие этические нормы служебного поведения.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Любые отношения для нас основываются на открытости, признании взаимных интересов и неукоснительном следовании требованиям закона. Ответственный за организацию работы по профилактике коррупционных и иных правонарушений в МБДОУОВ «Детский сад «Колосок» с.Устинкино (далее Учреждение) уполномочен следить за соблюдением всех требований, применимых к взаимодействиям с коллективом, потребителями.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2.2. Отношения с поставщиками.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В целях обеспечения интересов Учреждения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2.3. Отношения с потребителями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Добросовестное исполнение обязательств и постоянное улучшение качества услуг, предоставляемые Учреждением являются нашими главными приоритетами в отношениях с детьми и родителями (законными представителями). Деятельность Учреждения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В отношениях не допускать использование любых неправомерных способов прямо или косвенно воздействовать на потребителей услуг Учреждения с целью получения иной незаконной выгоды.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Не допускать в Учреждении любые формы коррупции и в своей деятельности строго выполнять требования законодательства и правовых актов о противодействии коррупции.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Не допускать обеспечение любого рода привилегиями, вручение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Если работника, родителя (законного представителя) и т.д. Учреждения принуждают любое прямое или косвенное требование о предоставлении перечисленных незаконных выгод, он обязан незамедлительно уведомить об этом руководителя Учреждения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2.4. Мошенническая деятельность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Не допускать «Мошенническую 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2.5. Деятельность с использованием методов принуждения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2.6. Деятельность на основе сговора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2.7. Обструкционная деятельность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Не допускается намеренное уничтожение документации, фальсификация, изменение или сокрытие доказательств для расследования или совершение ложных заявлений с целью создать существенные препятствия для расследования, проводимого Комиссией по этике и служебного поведения работников Учреждения.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3. Недопущение конфликта интересов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допустить конфликта интересов – положения, в котором личные интересы работника противоречили бы интересам Общества.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Во избежание конфликта интересов, работники Учреждения должны выполнять следующие требования: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420" w:leftChars="0" w:right="0" w:hanging="420" w:firstLineChars="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Учреждении;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420" w:leftChars="0" w:right="0" w:hanging="420" w:firstLineChars="0"/>
        <w:jc w:val="both"/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работник вправе использовать имущество Учреждения (в том числе оборудование) исключительно в целях, связанных с выполнением своей трудовой функции.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4. Конфиденциальность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Передача информации внутри Учреждения осуществляется в соответствии с процедурами, установленными внутренними документами.</w:t>
      </w:r>
    </w:p>
    <w:p>
      <w:pPr>
        <w:jc w:val="both"/>
      </w:pPr>
    </w:p>
    <w:sectPr>
      <w:pgSz w:w="11906" w:h="16838"/>
      <w:pgMar w:top="640" w:right="906" w:bottom="798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EDC175"/>
    <w:multiLevelType w:val="singleLevel"/>
    <w:tmpl w:val="B8EDC17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51150"/>
    <w:rsid w:val="3290094B"/>
    <w:rsid w:val="51651150"/>
    <w:rsid w:val="551D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2022-02-06T09:29:00Z</dcterms:created>
  <dc:creator>Ирина</dc:creator>
  <cp:lastModifiedBy>Ирина</cp:lastModifiedBy>
  <dcterms:modified xsi:type="dcterms:W3CDTF">2022-02-06T09:36:25Z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