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Style w:val="4"/>
        </w:rPr>
        <w:t>Муниципальное бюджетное дошкольное образовательное учреждение общеразвивающего вида «Детский сад «Колосок» с. Устинкино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Согласовано                                                                                                                             Утверждаю:на общем собрании                                                                                       Заведующая МБДОУОВ</w:t>
      </w:r>
      <w:r>
        <w:br w:type="textWrapping"/>
      </w:r>
      <w:r>
        <w:t>трудового коллектива                                                                      Кондратенко Н. В.___________</w:t>
      </w:r>
      <w:r>
        <w:br w:type="textWrapping"/>
      </w:r>
      <w:r>
        <w:t>Протокол №_____                                                            Приказ № ___ от «___»________ 2014 г.</w:t>
      </w:r>
      <w:r>
        <w:br w:type="textWrapping"/>
      </w:r>
      <w:r>
        <w:t>от «__» _________ 2014 г.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bookmarkStart w:id="0" w:name="_GoBack"/>
      <w:r>
        <w:rPr>
          <w:rStyle w:val="4"/>
        </w:rPr>
        <w:t>Кодекс этики и служебного поведения</w:t>
      </w:r>
      <w:r>
        <w:rPr>
          <w:rStyle w:val="4"/>
        </w:rPr>
        <w:br w:type="textWrapping"/>
      </w:r>
      <w:r>
        <w:rPr>
          <w:rStyle w:val="4"/>
        </w:rPr>
        <w:t>работнико</w:t>
      </w:r>
      <w:bookmarkEnd w:id="0"/>
      <w:r>
        <w:rPr>
          <w:rStyle w:val="4"/>
        </w:rPr>
        <w:t>в в МБДОУОВ</w:t>
      </w:r>
      <w:r>
        <w:rPr>
          <w:rStyle w:val="4"/>
        </w:rPr>
        <w:br w:type="textWrapping"/>
      </w:r>
      <w:r>
        <w:rPr>
          <w:rStyle w:val="4"/>
        </w:rPr>
        <w:t>«Детский сад «Колосок» с. Устинкино</w:t>
      </w:r>
      <w:r>
        <w:t> 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Style w:val="4"/>
        </w:rPr>
        <w:t>I. Общие положения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1.1. Кодекс этики и служебного поведения работников ДОУ, осуществляющих образовательную деятельность (далее - Кодекс), разработан на основании положений Конституции Российской Федерации, Федерального закона от 29 декабря 2012 г. № 273-ФЗ «Об образовании в Российской Федерации», Указа Президента Российской Федерации от 27 мая 2012 г. № 597 «О мерах по реализации государственной социальной политики», Федерального закона «О противодействии коррупции» № 273-ФЗ от 25.12.2008 г., и иных нормативных правовых актов Российской Федерации.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1.2. Кодекс представляет собой свод общих принципов профессиональной этики и основных правил поведения, которым рекомендуется руководствоваться всем работникам дошкольного учреждения, независимо от занимаемой ими должности.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1.3. Каждый работник должен принимать все необходимые меры для соблюдения положений Кодекса, а каждый гражданин Российской Федерации вправе ожидать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от работника поведения в отношениях с ним в соответствии с положениями Кодекса.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1.4.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Style w:val="4"/>
        </w:rPr>
        <w:t>2. Основные обязанности, принципы и правила служебного поведения работников образовательного учреждения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2.1 В соответствии со ст. 21 Трудового кодекса РФ работник обязан: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420" w:leftChars="0" w:right="0" w:hanging="420" w:firstLineChars="0"/>
        <w:jc w:val="both"/>
      </w:pPr>
      <w:r>
        <w:t>добросовестно выполнять свои трудовые обязанности, возложенные на него трудовым договором;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420" w:leftChars="0" w:right="0" w:hanging="420" w:firstLineChars="0"/>
        <w:jc w:val="both"/>
      </w:pPr>
      <w:r>
        <w:t>соблюдать правила внутреннего трудового распорядка;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420" w:leftChars="0" w:right="0" w:hanging="420" w:firstLineChars="0"/>
        <w:jc w:val="both"/>
      </w:pPr>
      <w:r>
        <w:t>соблюдать трудовую дисциплину;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420" w:leftChars="0" w:right="0" w:hanging="420" w:firstLineChars="0"/>
        <w:jc w:val="both"/>
      </w:pPr>
      <w:r>
        <w:t>выполнять установленные нормы труда;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420" w:leftChars="0" w:right="0" w:hanging="420" w:firstLineChars="0"/>
        <w:jc w:val="both"/>
      </w:pPr>
      <w:r>
        <w:t>соблюдать требования по охране труда и обеспечению безопасности труда;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420" w:leftChars="0" w:right="0" w:hanging="420" w:firstLineChars="0"/>
        <w:jc w:val="both"/>
      </w:pPr>
      <w:r>
        <w:t>бережно относиться к имуществу работодателя (в том числе к имуществу третьих лиц, находящихся у работодателя, если работодатель несет ответственность за сохранность этого имущества) и других работников;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420" w:leftChars="0" w:right="0" w:hanging="420" w:firstLineChars="0"/>
        <w:jc w:val="both"/>
      </w:pPr>
      <w: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 имущества третьих лиц, находящихся у работодателя, если работодатель несет ответственность за сохранность этого имущества).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2.2. Основные принципы служебного поведения работников являются основой поведения граждан в связи с нахождением их в трудовых отношениях с ДОУ.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Работники, осознавая ответственность перед гражданами, обществом и государством, призваны: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-  исходить из того, что признание, соблюдение и защита прав и свобод человека и гражданина определяют основной смысл и содержание деятельности ДОУ;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- соблюдать законодательство Российской Федерации,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-   обеспечивать эффективную работу ДОУ;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-   осуществлять свою деятельность в пределах предмета и целей деятельности ДОУ;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- 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-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-  соблюдать нормы профессиональной этики и правила делового поведения;          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- проявлять корректность и внимательность в обращении с детьми, родителями (законными представителями ребенка), коллегами по работе, должностными лицами и другими гражданами;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-  проявлять терпимость и уважение к обычаям и традициям народов России и других государств;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-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авторитету, репутации работника и репутации образовательного учреждению в целом;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- не создавать условия для получения надлежащей выгоды, пользуясь своим служебным положением;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 - воздерживаться от публичных высказываний, суждений и оценок в отношении деятельности ДОУ, его руководителя, если это не входит в должностные обязанности работника;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-  соблюдать установленные в ДОУ правила предоставления служебной информации и публичных выступлений;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- уважительно относиться к деятельности представителей средств массовой информации по информированию общества о работе ДОУ;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 - постоянно стремиться к обеспечению как можно более эффективного распоряжения ресурсами, находящимися в сфере ответственности работника ДОУ;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-  противодействовать проявлениям коррупции и предпринимать меры по ее профилактике в порядке, установленном действующим законодательством,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 (коррупционно опасным поведением применительно к настоящему Кодексу считается такое действие или бездействие сотрудника, которое в ситуации конфликта интересов создаёт предпосылки и условия для получения им корыстной выгоды и (или) преимуществ как для себя, так и для иных лиц, организаций, учреждений, чьи интересы прямо или косвенно отстаиваются сотрудником, незаконно использующим своё служебное положение).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Коррупционно опасной является любая ситуация в служебной деятельности, создающая возможность нарушения норм, ограничений и запретов, установленных для сотрудника законодательством Российской Федерации.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2.3. В целях противодействия коррупции работнику ДОУ рекомендуется: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 -   вести себя достойно, действовать в строгом соответствии со своими должностными обязанностями, принципами и нормами профессиональной этики;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-  избегать ситуаций, провоцирующих причинение вреда его деловой репутации, авторитету работника ДОУ;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-  доложить об обстоятельствах конфликта (неопределённости) непосредственному начальнику;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 -  обратиться в комиссию по трудовым спорам и профессиональной этике ДОУ в случае, если руководитель не может разрешить проблему,  либо сам вовлечён в ситуацию этического конфликта или этической неопределённости.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 2.4 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Работник, наделенный организационно-распорядительными полномочиям по отношению к другим работникам, призван: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-  принимать меры по предупреждению коррупции, а также меры к тому, чтобы подчиненные ему работники не допускали коррупционно-опасного поведения, своим личным поведением подавать пример честности, беспристрастности и справедливости;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- 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 -   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Style w:val="4"/>
        </w:rPr>
        <w:t>3.    3. Антикоррупционное поведение руководителя образовательного учреждения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3.1. Коррупционно опасное поведение руководителя является злостным видом аморального поведения, дискредитирующим звание руководителя образовательного учреждения.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3.2. Профилактика коррупционно опасного поведения руководителя заключается в: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420" w:leftChars="0" w:right="0" w:hanging="420" w:firstLineChars="0"/>
        <w:jc w:val="both"/>
      </w:pPr>
      <w:r>
        <w:t>изучении руководителем всех уровней нравственных основ, профессионально-этических правил и норм, выработке навыков антикоррупционного поведения;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420" w:leftChars="0" w:right="0" w:hanging="420" w:firstLineChars="0"/>
        <w:jc w:val="both"/>
      </w:pPr>
      <w:r>
        <w:t>воспитании у руководителей личной ответственности за состояние служебной дисциплины, законности и антикоррупционной защиты сотрудников ДОУ;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420" w:leftChars="0" w:right="0" w:hanging="420" w:firstLineChars="0"/>
        <w:jc w:val="both"/>
      </w:pPr>
      <w:r>
        <w:t>предупреждении и своевременном разрешении ситуаций этических конфликтов, этической неопределённости, вызванных двойными моральными стандартами или двусмысленностью трактовки приказов, распоряжений.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3.3. Руководитель ДОУ обязан представлять сведения о доходах, об имуществе и обязательствах имущественного характера в соответствии с законодательством Российской Федерации 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Style w:val="4"/>
        </w:rPr>
        <w:t>4. Отношение работников ДОУ к подаркам и иным знакам внимания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4.1. Получение или вручение работниками ДОУ  подарков, вознаграждений, призов, а также оказание разнообразных почестей, услуг (далее – подарков), за исключением случаев, предусмотренных законом, могут создавать ситуации этической неопределённости, способствовать возникновению конфликта интересов.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4.4. Работник  может принимать или вручать подарки, если: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420" w:leftChars="0" w:right="0" w:hanging="420" w:firstLineChars="0"/>
        <w:jc w:val="both"/>
      </w:pPr>
      <w:r>
        <w:t>это является частью официального протокольного мероприятия и происходит публично, открыто;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420" w:leftChars="0" w:right="0" w:hanging="420" w:firstLineChars="0"/>
        <w:jc w:val="both"/>
      </w:pPr>
      <w:r>
        <w:t>ситуация не вызывает сомнения в честности и бескорыстии;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420" w:leftChars="0" w:right="0" w:hanging="420" w:firstLineChars="0"/>
        <w:jc w:val="both"/>
      </w:pPr>
      <w:r>
        <w:t>стоимость принимаемых (вручаемых) подарков не превышает предела, установленного действующим законодательством Российской Федерации.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4.5. Получение или вручение подарков в связи с выполнением профессиональных обязанностей возможно, если это является официальным признанием личных профессиональных достижений работника  ДОУ.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4.6. Работнику  ДОУ не следует: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 - создавать предпосылки для возникновения ситуации провокационного характера для получения подарка.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 Сотрудником ДОУ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Style w:val="4"/>
        </w:rPr>
        <w:t>5. Защита интересов работника образовательного учреждения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5.1. Работник ДОУ, добросовестно выполняя профессиональные обязанности, может подвергаться угрозам, шантажу, оскорблениям и клевете, направленным на дискредитирование деятельности сотрудника ДОУ.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5.2. Защита работника  от противоправных действий дискредитирующего характера является моральным долгом руководства ДОУ.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5.3. Руководителю образовательного учреждения надлежит поддерживать и защищать работника  в случае его необоснованного обвинения.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5.4. Работник в случае ложного обвинения его в коррупции или иных противоправных действиях имеет право опровергнуть эти обвинения, в том числе в судебном порядке.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5.5. Работник, нарушающий принципы и нормы профессиональной этики, утрачивает доброе имя и порочит честь ДОУ.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Style w:val="4"/>
        </w:rPr>
        <w:t>6. Рекомендательные этические правила служебного поведения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rPr>
          <w:rStyle w:val="4"/>
        </w:rPr>
        <w:t>работников ДОУ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6.1. В служебном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 своего доброго имени.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6.2. В служебном поведении работник воздерживается от: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420" w:leftChars="0" w:right="0" w:hanging="420" w:firstLineChars="0"/>
        <w:jc w:val="both"/>
      </w:pPr>
      <w: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420" w:leftChars="0" w:right="0" w:hanging="420" w:firstLineChars="0"/>
        <w:jc w:val="both"/>
      </w:pPr>
      <w:r>
        <w:t>грубости, проявлений пренебрежительного тона, заносчивости, предвзятых замечаний, предъявления неправомерных, незаслуженных обвинений,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420" w:leftChars="0" w:right="0" w:hanging="420" w:firstLineChars="0"/>
        <w:jc w:val="both"/>
      </w:pPr>
      <w:r>
        <w:t>курения на территории ДОУ.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6.3. Работники призваны способствовать своим служебным поведением установлению в коллективе деловых взаимоотношений и конструктивного сотрудничества друг с другом.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Работники должны быть вежливыми, доброжелательными, корректными, внимательными и проявлять терпимость в общении с детьми, родителями (законными представителями ребенка), коллегами и другими гражданами.</w:t>
      </w:r>
    </w:p>
    <w:p>
      <w:pPr>
        <w:pStyle w:val="5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</w:pPr>
      <w:r>
        <w:t>6.4. Внешний вид работника при исполнении им должностных обязанностей, в зависимости от условий трудовой деятельности, должен способствовать уважительному отношению граждан к государственному учреждению и соответствовать общепринятому деловому стилю, который отличает сдержанность, традиционность, аккуратность.</w:t>
      </w:r>
    </w:p>
    <w:p>
      <w:pPr>
        <w:pStyle w:val="5"/>
        <w:keepNext w:val="0"/>
        <w:keepLines w:val="0"/>
        <w:widowControl/>
        <w:suppressLineNumbers w:val="0"/>
        <w:jc w:val="both"/>
      </w:pPr>
      <w:r>
        <w:rPr>
          <w:rStyle w:val="4"/>
        </w:rPr>
        <w:t>7. Ответственность за нарушение положений кодекса</w:t>
      </w:r>
    </w:p>
    <w:p>
      <w:pPr>
        <w:pStyle w:val="5"/>
        <w:keepNext w:val="0"/>
        <w:keepLines w:val="0"/>
        <w:widowControl/>
        <w:suppressLineNumbers w:val="0"/>
        <w:jc w:val="both"/>
      </w:pPr>
      <w:r>
        <w:t>7.1. Нарушение сотрудниками ДОУ положений кодекса подлежит моральному осуждению на заседании комиссии по трудовым спорам и комиссии по урегулированию споров между участниками образовательных отношений, а в случаях, предусмотренных федеральными законами, нарушение положений кодекса влечет применение к сотруднику ДОУ мер юридической ответственности. Соблюдение сотрудниками ДОУ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>
      <w:pPr>
        <w:jc w:val="both"/>
      </w:pPr>
    </w:p>
    <w:sectPr>
      <w:pgSz w:w="11906" w:h="16838"/>
      <w:pgMar w:top="640" w:right="906" w:bottom="798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A5FA5B"/>
    <w:multiLevelType w:val="singleLevel"/>
    <w:tmpl w:val="EFA5FA5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F6F19CA9"/>
    <w:multiLevelType w:val="singleLevel"/>
    <w:tmpl w:val="F6F19CA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51150"/>
    <w:rsid w:val="5165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2022-02-06T09:29:00Z</dcterms:created>
  <dc:creator>Ирина</dc:creator>
  <cp:lastModifiedBy>Ирина</cp:lastModifiedBy>
  <dcterms:modified xsi:type="dcterms:W3CDTF">2022-02-06T09:31:57Z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